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F20BB4" w14:textId="77777777" w:rsidR="003B79FF" w:rsidRDefault="00F400FC">
      <w:pPr>
        <w:spacing w:line="480" w:lineRule="exact"/>
        <w:jc w:val="left"/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  <w:lang w:bidi="zh-CN"/>
        </w:rPr>
      </w:pPr>
      <w:bookmarkStart w:id="0" w:name="_Hlk161144023"/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  <w:lang w:bidi="zh-CN"/>
        </w:rPr>
        <w:t>附件</w:t>
      </w:r>
      <w:r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  <w:lang w:bidi="zh-CN"/>
        </w:rPr>
        <w:t>6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  <w:lang w:bidi="zh-CN"/>
        </w:rPr>
        <w:t>：</w:t>
      </w:r>
    </w:p>
    <w:p w14:paraId="2E78D68C" w14:textId="5975DC15" w:rsidR="003B79FF" w:rsidRDefault="00F400FC">
      <w:pPr>
        <w:adjustRightInd w:val="0"/>
        <w:snapToGrid w:val="0"/>
        <w:spacing w:line="360" w:lineRule="auto"/>
        <w:jc w:val="center"/>
        <w:rPr>
          <w:rFonts w:ascii="黑体" w:eastAsia="黑体" w:hAnsi="黑体" w:cs="Times New Roman"/>
          <w:bCs/>
          <w:sz w:val="32"/>
          <w:szCs w:val="32"/>
        </w:rPr>
      </w:pPr>
      <w:r>
        <w:rPr>
          <w:rFonts w:ascii="黑体" w:eastAsia="黑体" w:hAnsi="黑体" w:cs="Times New Roman" w:hint="eastAsia"/>
          <w:bCs/>
          <w:sz w:val="32"/>
          <w:szCs w:val="32"/>
        </w:rPr>
        <w:t>《学生综合评价</w:t>
      </w:r>
      <w:r>
        <w:rPr>
          <w:rFonts w:ascii="黑体" w:eastAsia="黑体" w:hAnsi="黑体" w:cs="Times New Roman" w:hint="eastAsia"/>
          <w:bCs/>
          <w:sz w:val="32"/>
          <w:szCs w:val="32"/>
        </w:rPr>
        <w:t>计</w:t>
      </w:r>
      <w:r>
        <w:rPr>
          <w:rFonts w:ascii="黑体" w:eastAsia="黑体" w:hAnsi="黑体" w:cs="Times New Roman" w:hint="eastAsia"/>
          <w:bCs/>
          <w:sz w:val="32"/>
          <w:szCs w:val="32"/>
        </w:rPr>
        <w:t>分表》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688"/>
        <w:gridCol w:w="2061"/>
        <w:gridCol w:w="1249"/>
        <w:gridCol w:w="1646"/>
        <w:gridCol w:w="1435"/>
      </w:tblGrid>
      <w:tr w:rsidR="003B79FF" w14:paraId="5BF81B26" w14:textId="77777777">
        <w:trPr>
          <w:trHeight w:val="737"/>
          <w:jc w:val="center"/>
        </w:trPr>
        <w:tc>
          <w:tcPr>
            <w:tcW w:w="1242" w:type="dxa"/>
            <w:shd w:val="clear" w:color="auto" w:fill="auto"/>
            <w:vAlign w:val="center"/>
          </w:tcPr>
          <w:bookmarkEnd w:id="0"/>
          <w:p w14:paraId="0ABFFD6C" w14:textId="77777777" w:rsidR="003B79FF" w:rsidRDefault="00F400FC">
            <w:pPr>
              <w:jc w:val="center"/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姓</w:t>
            </w: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名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0269D0E2" w14:textId="77777777" w:rsidR="003B79FF" w:rsidRDefault="003B79FF">
            <w:pPr>
              <w:jc w:val="center"/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07F2DDE" w14:textId="77777777" w:rsidR="003B79FF" w:rsidRDefault="00F400FC">
            <w:pPr>
              <w:jc w:val="center"/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性</w:t>
            </w: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别</w:t>
            </w:r>
          </w:p>
        </w:tc>
        <w:tc>
          <w:tcPr>
            <w:tcW w:w="3169" w:type="dxa"/>
            <w:gridSpan w:val="2"/>
            <w:shd w:val="clear" w:color="auto" w:fill="auto"/>
            <w:vAlign w:val="center"/>
          </w:tcPr>
          <w:p w14:paraId="1A0F673C" w14:textId="77777777" w:rsidR="003B79FF" w:rsidRDefault="003B79FF">
            <w:pPr>
              <w:jc w:val="center"/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</w:p>
        </w:tc>
      </w:tr>
      <w:tr w:rsidR="003B79FF" w14:paraId="76679E36" w14:textId="77777777">
        <w:trPr>
          <w:trHeight w:val="737"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58365D0A" w14:textId="77777777" w:rsidR="003B79FF" w:rsidRDefault="00F400FC">
            <w:pPr>
              <w:jc w:val="center"/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所学专业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389C397A" w14:textId="77777777" w:rsidR="003B79FF" w:rsidRDefault="003B79FF">
            <w:pPr>
              <w:jc w:val="center"/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C55C5ED" w14:textId="77777777" w:rsidR="003B79FF" w:rsidRDefault="00F400FC">
            <w:pPr>
              <w:jc w:val="center"/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所在学院</w:t>
            </w:r>
          </w:p>
        </w:tc>
        <w:tc>
          <w:tcPr>
            <w:tcW w:w="3169" w:type="dxa"/>
            <w:gridSpan w:val="2"/>
            <w:shd w:val="clear" w:color="auto" w:fill="auto"/>
            <w:vAlign w:val="center"/>
          </w:tcPr>
          <w:p w14:paraId="6196EF4F" w14:textId="77777777" w:rsidR="003B79FF" w:rsidRDefault="003B79FF">
            <w:pPr>
              <w:jc w:val="center"/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</w:p>
        </w:tc>
      </w:tr>
      <w:tr w:rsidR="003B79FF" w14:paraId="2B3B99E5" w14:textId="77777777">
        <w:trPr>
          <w:trHeight w:val="737"/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 w14:paraId="002D68C5" w14:textId="77777777" w:rsidR="003B79FF" w:rsidRDefault="00F400FC">
            <w:pPr>
              <w:jc w:val="center"/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" w:cs="Times New Roman" w:hint="eastAsia"/>
                <w:b/>
                <w:bCs/>
                <w:sz w:val="24"/>
                <w:szCs w:val="24"/>
              </w:rPr>
              <w:t>综合评价项目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14:paraId="6918F773" w14:textId="77777777" w:rsidR="003B79FF" w:rsidRDefault="00F400FC">
            <w:pPr>
              <w:jc w:val="center"/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" w:cs="Times New Roman" w:hint="eastAsia"/>
                <w:b/>
                <w:bCs/>
                <w:sz w:val="24"/>
                <w:szCs w:val="24"/>
              </w:rPr>
              <w:t>项目权重分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7DD9E538" w14:textId="77777777" w:rsidR="003B79FF" w:rsidRDefault="00F400FC">
            <w:pPr>
              <w:jc w:val="center"/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" w:cs="Times New Roman" w:hint="eastAsia"/>
                <w:b/>
                <w:bCs/>
                <w:sz w:val="24"/>
                <w:szCs w:val="24"/>
              </w:rPr>
              <w:t>该项得分</w:t>
            </w:r>
          </w:p>
        </w:tc>
      </w:tr>
      <w:tr w:rsidR="003B79FF" w14:paraId="0061D59A" w14:textId="77777777">
        <w:trPr>
          <w:trHeight w:val="737"/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 w14:paraId="288BA61B" w14:textId="77777777" w:rsidR="003B79FF" w:rsidRDefault="00F400FC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自我评价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14:paraId="10703154" w14:textId="77777777" w:rsidR="003B79FF" w:rsidRDefault="00F400FC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50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3B211CFC" w14:textId="77777777" w:rsidR="003B79FF" w:rsidRDefault="003B79FF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</w:tc>
      </w:tr>
      <w:tr w:rsidR="003B79FF" w14:paraId="28A195D7" w14:textId="77777777">
        <w:trPr>
          <w:trHeight w:val="737"/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 w14:paraId="444C378E" w14:textId="77777777" w:rsidR="003B79FF" w:rsidRDefault="00F400FC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参军入伍服兵役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14:paraId="3AFC2EC9" w14:textId="6BF8EC57" w:rsidR="003B79FF" w:rsidRDefault="00F400F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15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779BA1F8" w14:textId="77777777" w:rsidR="003B79FF" w:rsidRDefault="003B79FF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</w:tc>
      </w:tr>
      <w:tr w:rsidR="003B79FF" w14:paraId="0452132E" w14:textId="77777777">
        <w:trPr>
          <w:trHeight w:val="737"/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 w14:paraId="59FE1E90" w14:textId="77777777" w:rsidR="003B79FF" w:rsidRDefault="00F400FC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参加志愿服务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14:paraId="04E762C4" w14:textId="77777777" w:rsidR="003B79FF" w:rsidRDefault="00F400F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3BC4B49F" w14:textId="77777777" w:rsidR="003B79FF" w:rsidRDefault="003B79FF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</w:tc>
      </w:tr>
      <w:tr w:rsidR="003B79FF" w14:paraId="27DB4E2D" w14:textId="77777777">
        <w:trPr>
          <w:trHeight w:val="737"/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 w14:paraId="5BB66FE6" w14:textId="77777777" w:rsidR="003B79FF" w:rsidRDefault="00F400FC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到国际组织实习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14:paraId="00EFC07F" w14:textId="478FAD3B" w:rsidR="003B79FF" w:rsidRDefault="00BA3A9E" w:rsidP="00F400F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1</w:t>
            </w:r>
            <w:r w:rsidR="00907FF3">
              <w:rPr>
                <w:rFonts w:ascii="仿宋" w:eastAsia="仿宋" w:hAnsi="仿宋" w:cs="仿宋"/>
                <w:sz w:val="28"/>
                <w:szCs w:val="28"/>
              </w:rPr>
              <w:t>2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08B877DF" w14:textId="77777777" w:rsidR="003B79FF" w:rsidRDefault="003B79FF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</w:tc>
      </w:tr>
      <w:tr w:rsidR="003B79FF" w14:paraId="62ECB731" w14:textId="77777777">
        <w:trPr>
          <w:trHeight w:val="737"/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 w14:paraId="2352E11D" w14:textId="77777777" w:rsidR="003B79FF" w:rsidRDefault="00F400FC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科研成果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14:paraId="3D92DFAD" w14:textId="00A2782E" w:rsidR="003B79FF" w:rsidRDefault="00907FF3" w:rsidP="00F400F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  <w:r>
              <w:rPr>
                <w:rFonts w:ascii="仿宋" w:eastAsia="仿宋" w:hAnsi="仿宋" w:cs="仿宋"/>
                <w:sz w:val="28"/>
                <w:szCs w:val="28"/>
              </w:rPr>
              <w:t>2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469BD2A4" w14:textId="77777777" w:rsidR="003B79FF" w:rsidRDefault="003B79FF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</w:tc>
      </w:tr>
      <w:tr w:rsidR="003B79FF" w14:paraId="385F93F2" w14:textId="77777777">
        <w:trPr>
          <w:trHeight w:val="737"/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 w14:paraId="2E3CB5EF" w14:textId="77777777" w:rsidR="003B79FF" w:rsidRDefault="00F400FC">
            <w:pPr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竞赛获奖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14:paraId="6A1C5136" w14:textId="77777777" w:rsidR="003B79FF" w:rsidRDefault="00F400F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10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5B647815" w14:textId="77777777" w:rsidR="003B79FF" w:rsidRDefault="003B79FF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</w:tc>
      </w:tr>
      <w:tr w:rsidR="003B79FF" w14:paraId="7B463769" w14:textId="77777777">
        <w:trPr>
          <w:trHeight w:val="737"/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 w14:paraId="45BB8E58" w14:textId="77777777" w:rsidR="003B79FF" w:rsidRDefault="00F400FC">
            <w:pPr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总得分</w:t>
            </w:r>
          </w:p>
        </w:tc>
        <w:tc>
          <w:tcPr>
            <w:tcW w:w="6571" w:type="dxa"/>
            <w:gridSpan w:val="4"/>
            <w:shd w:val="clear" w:color="auto" w:fill="auto"/>
            <w:vAlign w:val="center"/>
          </w:tcPr>
          <w:p w14:paraId="4750A13B" w14:textId="77777777" w:rsidR="003B79FF" w:rsidRDefault="003B79FF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</w:tc>
      </w:tr>
      <w:tr w:rsidR="003B79FF" w14:paraId="58D471C8" w14:textId="77777777">
        <w:trPr>
          <w:trHeight w:val="2842"/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 w14:paraId="4FC8B553" w14:textId="77777777" w:rsidR="003B79FF" w:rsidRDefault="00F400FC">
            <w:pPr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学院推免生遴选工作小组意见</w:t>
            </w:r>
          </w:p>
        </w:tc>
        <w:tc>
          <w:tcPr>
            <w:tcW w:w="6571" w:type="dxa"/>
            <w:gridSpan w:val="4"/>
            <w:shd w:val="clear" w:color="auto" w:fill="auto"/>
            <w:vAlign w:val="center"/>
          </w:tcPr>
          <w:p w14:paraId="61E1067E" w14:textId="77777777" w:rsidR="003B79FF" w:rsidRDefault="003B79FF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  <w:p w14:paraId="10C30BB5" w14:textId="77777777" w:rsidR="003B79FF" w:rsidRDefault="003B79FF">
            <w:pPr>
              <w:widowControl/>
              <w:jc w:val="left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  <w:p w14:paraId="25A4E2DE" w14:textId="77777777" w:rsidR="003B79FF" w:rsidRDefault="003B79FF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  <w:p w14:paraId="41A01665" w14:textId="77777777" w:rsidR="003B79FF" w:rsidRDefault="00F400FC">
            <w:pPr>
              <w:wordWrap w:val="0"/>
              <w:jc w:val="right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学院推免生遴选工作小组组长（签名）</w:t>
            </w: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" w:cs="Times New Roman"/>
                <w:sz w:val="24"/>
                <w:szCs w:val="24"/>
              </w:rPr>
              <w:t xml:space="preserve">       </w:t>
            </w:r>
          </w:p>
          <w:p w14:paraId="3587FFED" w14:textId="77777777" w:rsidR="003B79FF" w:rsidRDefault="003B79FF">
            <w:pPr>
              <w:jc w:val="right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  <w:p w14:paraId="3D71FBC4" w14:textId="77777777" w:rsidR="003B79FF" w:rsidRDefault="00F400FC">
            <w:pPr>
              <w:jc w:val="right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 xml:space="preserve">       </w:t>
            </w: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日</w:t>
            </w: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 xml:space="preserve"> </w:t>
            </w:r>
          </w:p>
        </w:tc>
      </w:tr>
    </w:tbl>
    <w:p w14:paraId="230AAF8F" w14:textId="77777777" w:rsidR="003B79FF" w:rsidRDefault="00F400FC">
      <w:pPr>
        <w:widowControl/>
        <w:jc w:val="left"/>
        <w:rPr>
          <w:rFonts w:ascii="仿宋" w:eastAsia="仿宋" w:hAnsi="仿宋" w:cs="仿宋"/>
          <w:b/>
          <w:bCs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24"/>
          <w:szCs w:val="24"/>
          <w:shd w:val="clear" w:color="auto" w:fill="FFFFFF"/>
        </w:rPr>
        <w:t>该表后附申请人自我评价内容，请申请人如实填写，篇幅不够可加页。</w:t>
      </w:r>
    </w:p>
    <w:p w14:paraId="34ED982B" w14:textId="77777777" w:rsidR="003B79FF" w:rsidRDefault="003B79FF">
      <w:pPr>
        <w:widowControl/>
        <w:jc w:val="left"/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</w:pPr>
    </w:p>
    <w:p w14:paraId="23CA4C53" w14:textId="77777777" w:rsidR="003B79FF" w:rsidRDefault="003B79FF">
      <w:pPr>
        <w:widowControl/>
        <w:jc w:val="left"/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</w:pPr>
    </w:p>
    <w:p w14:paraId="7687F787" w14:textId="77777777" w:rsidR="003B79FF" w:rsidRDefault="003B79FF">
      <w:pPr>
        <w:widowControl/>
        <w:jc w:val="left"/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</w:pPr>
    </w:p>
    <w:tbl>
      <w:tblPr>
        <w:tblW w:w="847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9"/>
      </w:tblGrid>
      <w:tr w:rsidR="003B79FF" w14:paraId="63109C49" w14:textId="77777777">
        <w:trPr>
          <w:trHeight w:val="545"/>
          <w:jc w:val="center"/>
        </w:trPr>
        <w:tc>
          <w:tcPr>
            <w:tcW w:w="847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0987015" w14:textId="77777777" w:rsidR="003B79FF" w:rsidRDefault="00F400FC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bookmarkStart w:id="1" w:name="_Hlk51666335"/>
            <w:r>
              <w:rPr>
                <w:rFonts w:ascii="宋体" w:eastAsia="仿宋_GB2312" w:hAnsi="宋体" w:cs="Times New Roman" w:hint="eastAsia"/>
                <w:b/>
                <w:sz w:val="24"/>
                <w:szCs w:val="24"/>
              </w:rPr>
              <w:lastRenderedPageBreak/>
              <w:t>申请人自我评价</w:t>
            </w:r>
            <w:bookmarkEnd w:id="1"/>
          </w:p>
        </w:tc>
      </w:tr>
      <w:tr w:rsidR="003B79FF" w14:paraId="24FF7121" w14:textId="77777777">
        <w:trPr>
          <w:trHeight w:val="12161"/>
          <w:jc w:val="center"/>
        </w:trPr>
        <w:tc>
          <w:tcPr>
            <w:tcW w:w="847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488160" w14:textId="77777777" w:rsidR="003B79FF" w:rsidRDefault="003B79FF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72EA2B75" w14:textId="77777777" w:rsidR="003B79FF" w:rsidRDefault="003B79FF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2E913680" w14:textId="77777777" w:rsidR="003B79FF" w:rsidRDefault="003B79FF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0026A60C" w14:textId="77777777" w:rsidR="003B79FF" w:rsidRDefault="003B79FF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6B980615" w14:textId="77777777" w:rsidR="003B79FF" w:rsidRDefault="003B79FF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422E3509" w14:textId="77777777" w:rsidR="003B79FF" w:rsidRDefault="003B79FF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01B57935" w14:textId="77777777" w:rsidR="003B79FF" w:rsidRDefault="003B79FF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29F79F0D" w14:textId="77777777" w:rsidR="003B79FF" w:rsidRDefault="003B79FF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1B9D836E" w14:textId="77777777" w:rsidR="003B79FF" w:rsidRDefault="003B79FF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04C7C4F1" w14:textId="77777777" w:rsidR="003B79FF" w:rsidRDefault="003B79FF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1E625DE1" w14:textId="77777777" w:rsidR="003B79FF" w:rsidRDefault="003B79FF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3E97D28C" w14:textId="77777777" w:rsidR="003B79FF" w:rsidRDefault="003B79FF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7EDB0AF1" w14:textId="77777777" w:rsidR="003B79FF" w:rsidRDefault="003B79FF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343FC500" w14:textId="77777777" w:rsidR="003B79FF" w:rsidRDefault="003B79FF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0D7557D0" w14:textId="77777777" w:rsidR="003B79FF" w:rsidRDefault="003B79FF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69B66CA0" w14:textId="77777777" w:rsidR="003B79FF" w:rsidRDefault="003B79FF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16721A75" w14:textId="77777777" w:rsidR="003B79FF" w:rsidRDefault="003B79FF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326DB64C" w14:textId="77777777" w:rsidR="003B79FF" w:rsidRDefault="003B79FF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35F75980" w14:textId="77777777" w:rsidR="003B79FF" w:rsidRDefault="003B79FF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6D315FCF" w14:textId="77777777" w:rsidR="003B79FF" w:rsidRDefault="003B79FF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1A358003" w14:textId="77777777" w:rsidR="003B79FF" w:rsidRDefault="003B79FF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117CB7A7" w14:textId="77777777" w:rsidR="003B79FF" w:rsidRDefault="003B79FF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789E3CDC" w14:textId="77777777" w:rsidR="003B79FF" w:rsidRDefault="003B79FF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6991B0CA" w14:textId="77777777" w:rsidR="003B79FF" w:rsidRDefault="003B79FF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153832BE" w14:textId="77777777" w:rsidR="003B79FF" w:rsidRDefault="003B79FF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27FF5215" w14:textId="77777777" w:rsidR="003B79FF" w:rsidRDefault="003B79FF">
            <w:pPr>
              <w:widowControl/>
              <w:ind w:firstLineChars="200" w:firstLine="480"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  <w:p w14:paraId="08FCA5CE" w14:textId="77777777" w:rsidR="003B79FF" w:rsidRDefault="003B79FF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5F718FD3" w14:textId="77777777" w:rsidR="003B79FF" w:rsidRDefault="003B79FF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22A77024" w14:textId="77777777" w:rsidR="003B79FF" w:rsidRDefault="003B79FF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0C85CA6E" w14:textId="77777777" w:rsidR="003B79FF" w:rsidRDefault="003B79FF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03B39E07" w14:textId="77777777" w:rsidR="003B79FF" w:rsidRDefault="003B79FF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1CC231A3" w14:textId="77777777" w:rsidR="003B79FF" w:rsidRDefault="00F400FC">
            <w:pPr>
              <w:ind w:firstLineChars="200" w:firstLine="482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楷体_GB2312" w:eastAsia="楷体_GB2312" w:hAnsi="宋体" w:cs="Times New Roman" w:hint="eastAsia"/>
                <w:b/>
                <w:sz w:val="24"/>
                <w:szCs w:val="24"/>
                <w:shd w:val="clear" w:color="auto" w:fill="E6E6E6"/>
              </w:rPr>
              <w:t>“我保证提交的申请表和其它全部申请材料的真实性和准确性。如果我提交的信息不真实或不准确，由此带来的一切后果由本人承担。”</w:t>
            </w:r>
          </w:p>
          <w:p w14:paraId="60F6EB71" w14:textId="77777777" w:rsidR="003B79FF" w:rsidRDefault="00F400FC">
            <w:pPr>
              <w:spacing w:line="460" w:lineRule="exact"/>
              <w:ind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                      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申请人签字：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_______________</w:t>
            </w:r>
          </w:p>
          <w:p w14:paraId="7BB334D9" w14:textId="77777777" w:rsidR="003B79FF" w:rsidRDefault="00F400FC">
            <w:pPr>
              <w:spacing w:afterLines="30" w:after="93" w:line="460" w:lineRule="exact"/>
              <w:ind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                               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</w:tbl>
    <w:p w14:paraId="09361A7E" w14:textId="77777777" w:rsidR="003B79FF" w:rsidRDefault="003B79FF">
      <w:pPr>
        <w:widowControl/>
        <w:jc w:val="center"/>
        <w:rPr>
          <w:rFonts w:ascii="黑体" w:eastAsia="黑体" w:hAnsi="黑体" w:cs="仿宋"/>
          <w:b/>
          <w:bCs/>
          <w:kern w:val="0"/>
          <w:sz w:val="30"/>
          <w:szCs w:val="30"/>
          <w:shd w:val="clear" w:color="auto" w:fill="FFFFFF"/>
        </w:rPr>
      </w:pPr>
    </w:p>
    <w:p w14:paraId="542AD5A5" w14:textId="77777777" w:rsidR="003B79FF" w:rsidRDefault="003B79FF">
      <w:pPr>
        <w:widowControl/>
        <w:jc w:val="center"/>
        <w:rPr>
          <w:rFonts w:ascii="黑体" w:eastAsia="黑体" w:hAnsi="黑体" w:cs="仿宋"/>
          <w:b/>
          <w:bCs/>
          <w:kern w:val="0"/>
          <w:sz w:val="30"/>
          <w:szCs w:val="30"/>
          <w:shd w:val="clear" w:color="auto" w:fill="FFFFFF"/>
        </w:rPr>
      </w:pPr>
    </w:p>
    <w:p w14:paraId="5739F1DA" w14:textId="77777777" w:rsidR="003B79FF" w:rsidRDefault="00F400FC">
      <w:pPr>
        <w:widowControl/>
        <w:jc w:val="center"/>
        <w:rPr>
          <w:rFonts w:ascii="黑体" w:eastAsia="黑体" w:hAnsi="黑体" w:cs="仿宋"/>
          <w:b/>
          <w:bCs/>
          <w:kern w:val="0"/>
          <w:sz w:val="30"/>
          <w:szCs w:val="30"/>
          <w:shd w:val="clear" w:color="auto" w:fill="FFFFFF"/>
        </w:rPr>
      </w:pPr>
      <w:r>
        <w:rPr>
          <w:rFonts w:ascii="黑体" w:eastAsia="黑体" w:hAnsi="黑体" w:cs="仿宋" w:hint="eastAsia"/>
          <w:b/>
          <w:bCs/>
          <w:kern w:val="0"/>
          <w:sz w:val="30"/>
          <w:szCs w:val="30"/>
          <w:shd w:val="clear" w:color="auto" w:fill="FFFFFF"/>
        </w:rPr>
        <w:lastRenderedPageBreak/>
        <w:t>学生综合评价计分表说明</w:t>
      </w:r>
    </w:p>
    <w:p w14:paraId="195BA83E" w14:textId="77777777" w:rsidR="003B79FF" w:rsidRPr="00F400FC" w:rsidRDefault="00F400FC" w:rsidP="00F400FC">
      <w:pPr>
        <w:widowControl/>
        <w:jc w:val="left"/>
        <w:rPr>
          <w:rFonts w:ascii="仿宋" w:eastAsia="仿宋" w:hAnsi="仿宋" w:cs="仿宋"/>
          <w:b/>
          <w:bCs/>
          <w:color w:val="000000"/>
          <w:kern w:val="0"/>
          <w:sz w:val="28"/>
          <w:szCs w:val="28"/>
          <w:shd w:val="clear" w:color="auto" w:fill="FFFFFF"/>
        </w:rPr>
      </w:pPr>
      <w:r w:rsidRPr="00F400FC"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  <w:shd w:val="clear" w:color="auto" w:fill="FFFFFF"/>
        </w:rPr>
        <w:t>一、自我评价</w:t>
      </w:r>
    </w:p>
    <w:p w14:paraId="184B0FBF" w14:textId="77777777" w:rsidR="003B79FF" w:rsidRPr="00F400FC" w:rsidRDefault="00F400FC">
      <w:pPr>
        <w:widowControl/>
        <w:ind w:firstLine="420"/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</w:pPr>
      <w:r w:rsidRPr="00F400FC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自我评价应如实填写申请人思想政治品德、参军入伍服兵役、参加志愿服务、到国际组织实习、科研成果、竞赛获奖等符合全面发展价值导向等各方面表现，以及科研学术兴趣和攻读研究生阶段的学习和研究计划等。</w:t>
      </w:r>
      <w:bookmarkStart w:id="2" w:name="_GoBack"/>
      <w:bookmarkEnd w:id="2"/>
    </w:p>
    <w:p w14:paraId="14256CA4" w14:textId="77777777" w:rsidR="003B79FF" w:rsidRPr="00F400FC" w:rsidRDefault="00F400FC">
      <w:pPr>
        <w:widowControl/>
        <w:jc w:val="left"/>
        <w:rPr>
          <w:rFonts w:ascii="仿宋" w:eastAsia="仿宋" w:hAnsi="仿宋" w:cs="仿宋"/>
          <w:b/>
          <w:bCs/>
          <w:color w:val="000000"/>
          <w:kern w:val="0"/>
          <w:sz w:val="28"/>
          <w:szCs w:val="28"/>
          <w:shd w:val="clear" w:color="auto" w:fill="FFFFFF"/>
        </w:rPr>
      </w:pPr>
      <w:r w:rsidRPr="00F400FC"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  <w:shd w:val="clear" w:color="auto" w:fill="FFFFFF"/>
        </w:rPr>
        <w:t>二、</w:t>
      </w:r>
      <w:r w:rsidRPr="00F400FC"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  <w:shd w:val="clear" w:color="auto" w:fill="FFFFFF"/>
        </w:rPr>
        <w:t>参军入伍服兵役</w:t>
      </w:r>
    </w:p>
    <w:p w14:paraId="3CF36356" w14:textId="153749BE" w:rsidR="003B79FF" w:rsidRPr="00F400FC" w:rsidRDefault="00907FF3" w:rsidP="00F400FC">
      <w:pPr>
        <w:widowControl/>
        <w:ind w:firstLine="420"/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</w:pPr>
      <w:r w:rsidRPr="00F400FC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根据服役表现予以赋分。退役复学计</w:t>
      </w:r>
      <w:r w:rsidRPr="00F400FC"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  <w:t>5分。获优秀义务兵计10分。荣立三等功及以上计15分。按最高荣誉计分，不重复累加。</w:t>
      </w:r>
    </w:p>
    <w:p w14:paraId="0FB0D32F" w14:textId="77777777" w:rsidR="003B79FF" w:rsidRDefault="00F400FC">
      <w:pPr>
        <w:widowControl/>
        <w:jc w:val="left"/>
        <w:rPr>
          <w:rFonts w:ascii="仿宋" w:eastAsia="仿宋" w:hAnsi="仿宋" w:cs="仿宋"/>
          <w:b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  <w:shd w:val="clear" w:color="auto" w:fill="FFFFFF"/>
        </w:rPr>
        <w:t>三、</w:t>
      </w:r>
      <w:r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  <w:shd w:val="clear" w:color="auto" w:fill="FFFFFF"/>
        </w:rPr>
        <w:t>志愿服务</w:t>
      </w:r>
    </w:p>
    <w:p w14:paraId="153ACFB9" w14:textId="43B8F7CC" w:rsidR="003B79FF" w:rsidRDefault="00F400FC" w:rsidP="00F400FC">
      <w:pPr>
        <w:widowControl/>
        <w:ind w:firstLineChars="200" w:firstLine="560"/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可认定为志愿服务活动的范围：付出时间从事了某项志愿活动，如支教、助残、敬老、社会公益、校园服务、大型赛会、环境保护等。由省委、省政府部门和省红十字会、青协及以上级别部门举办的大型活动志愿者方可认定为志愿服务，且须提供证书或者聘书等证明材料</w:t>
      </w:r>
      <w:r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  <w:t>。</w:t>
      </w:r>
    </w:p>
    <w:p w14:paraId="745C43DB" w14:textId="2A07376F" w:rsidR="003B79FF" w:rsidRDefault="00907FF3">
      <w:pPr>
        <w:widowControl/>
        <w:jc w:val="left"/>
        <w:rPr>
          <w:rFonts w:ascii="仿宋" w:eastAsia="仿宋" w:hAnsi="仿宋" w:cs="仿宋"/>
          <w:b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四</w:t>
      </w:r>
      <w:r w:rsidR="00F400FC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、</w:t>
      </w:r>
      <w:r w:rsidR="00F400FC"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  <w:shd w:val="clear" w:color="auto" w:fill="FFFFFF"/>
        </w:rPr>
        <w:t>到国际组织实习</w:t>
      </w:r>
    </w:p>
    <w:p w14:paraId="161B94B3" w14:textId="77777777" w:rsidR="003B79FF" w:rsidRDefault="00F400FC">
      <w:pPr>
        <w:pStyle w:val="aa"/>
        <w:widowControl/>
        <w:numPr>
          <w:ilvl w:val="0"/>
          <w:numId w:val="2"/>
        </w:numPr>
        <w:ind w:firstLineChars="0"/>
        <w:jc w:val="left"/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基本规则：仅限本科期间实地参与，线上参与不予认定；同一学生限认定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次，多项不重复累加。</w:t>
      </w:r>
    </w:p>
    <w:p w14:paraId="1EE702A3" w14:textId="77777777" w:rsidR="003B79FF" w:rsidRDefault="00F400FC">
      <w:pPr>
        <w:pStyle w:val="aa"/>
        <w:widowControl/>
        <w:numPr>
          <w:ilvl w:val="0"/>
          <w:numId w:val="2"/>
        </w:numPr>
        <w:ind w:firstLineChars="0"/>
        <w:jc w:val="left"/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认定范围：</w:t>
      </w:r>
    </w:p>
    <w:p w14:paraId="70D9EC6F" w14:textId="77777777" w:rsidR="003B79FF" w:rsidRDefault="00F400FC" w:rsidP="00F400FC">
      <w:pPr>
        <w:pStyle w:val="aa"/>
        <w:widowControl/>
        <w:numPr>
          <w:ilvl w:val="255"/>
          <w:numId w:val="0"/>
        </w:numPr>
        <w:ind w:left="420"/>
        <w:jc w:val="left"/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（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）参加学校开展的境外合作交流项目，含学分互认、交换生、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 xml:space="preserve"> 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海外实习或交流等项目，需提供境外合作院校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offer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、成绩单、出入境证明、实习证明等证明材料；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 xml:space="preserve"> </w:t>
      </w:r>
    </w:p>
    <w:p w14:paraId="4385ABDE" w14:textId="77777777" w:rsidR="003B79FF" w:rsidRDefault="00F400FC">
      <w:pPr>
        <w:pStyle w:val="aa"/>
        <w:widowControl/>
        <w:numPr>
          <w:ilvl w:val="0"/>
          <w:numId w:val="2"/>
        </w:numPr>
        <w:ind w:firstLineChars="0"/>
        <w:jc w:val="left"/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lastRenderedPageBreak/>
        <w:t xml:space="preserve">  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（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）国际组织实习：按照中华人民共和国人力资源和社会保障部（</w:t>
      </w:r>
      <w:hyperlink r:id="rId5" w:history="1">
        <w:r>
          <w:rPr>
            <w:rFonts w:ascii="仿宋" w:eastAsia="仿宋" w:hAnsi="仿宋" w:cs="仿宋" w:hint="eastAsia"/>
            <w:color w:val="000000"/>
            <w:kern w:val="0"/>
            <w:sz w:val="28"/>
            <w:szCs w:val="28"/>
            <w:shd w:val="clear" w:color="auto" w:fill="FFFFFF"/>
          </w:rPr>
          <w:t>http://io.mohrss.gov.cn/col/1002/1007/1040/index.html</w:t>
        </w:r>
      </w:hyperlink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）、外交部（</w:t>
      </w:r>
      <w:hyperlink r:id="rId6" w:history="1">
        <w:r>
          <w:rPr>
            <w:rFonts w:ascii="仿宋" w:eastAsia="仿宋" w:hAnsi="仿宋" w:cs="仿宋" w:hint="eastAsia"/>
            <w:color w:val="000000"/>
            <w:kern w:val="0"/>
            <w:sz w:val="28"/>
            <w:szCs w:val="28"/>
            <w:shd w:val="clear" w:color="auto" w:fill="FFFFFF"/>
          </w:rPr>
          <w:t>https://www.fmprc.gov.cn/web/gjhdq_676201/gjhdqzz_681964/</w:t>
        </w:r>
      </w:hyperlink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）、教育部学生服务与素质发展中心、高校毕业生到国际组织实习任职信息服务平台（</w:t>
      </w:r>
      <w:hyperlink r:id="rId7" w:history="1">
        <w:r>
          <w:rPr>
            <w:rFonts w:ascii="仿宋" w:eastAsia="仿宋" w:hAnsi="仿宋" w:cs="仿宋" w:hint="eastAsia"/>
            <w:color w:val="000000"/>
            <w:kern w:val="0"/>
            <w:sz w:val="28"/>
            <w:szCs w:val="28"/>
            <w:shd w:val="clear" w:color="auto" w:fill="FFFFFF"/>
          </w:rPr>
          <w:t>https://gj.ncss.cn/index.htm</w:t>
        </w:r>
      </w:hyperlink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）认定的名单进行认定，需提供相应证明材料。</w:t>
      </w:r>
    </w:p>
    <w:p w14:paraId="07311694" w14:textId="3C661A13" w:rsidR="003B79FF" w:rsidRDefault="00907FF3">
      <w:pPr>
        <w:widowControl/>
        <w:jc w:val="left"/>
        <w:rPr>
          <w:rFonts w:ascii="仿宋" w:eastAsia="仿宋" w:hAnsi="仿宋" w:cs="仿宋"/>
          <w:b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  <w:shd w:val="clear" w:color="auto" w:fill="FFFFFF"/>
        </w:rPr>
        <w:t>五</w:t>
      </w:r>
      <w:r w:rsidR="00F400FC"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  <w:shd w:val="clear" w:color="auto" w:fill="FFFFFF"/>
        </w:rPr>
        <w:t>、科研成果</w:t>
      </w:r>
    </w:p>
    <w:p w14:paraId="25EA94B6" w14:textId="77777777" w:rsidR="003B79FF" w:rsidRDefault="00F400FC">
      <w:pPr>
        <w:pStyle w:val="aa"/>
        <w:widowControl/>
        <w:numPr>
          <w:ilvl w:val="0"/>
          <w:numId w:val="3"/>
        </w:numPr>
        <w:ind w:firstLineChars="0"/>
        <w:rPr>
          <w:rFonts w:ascii="Times New Roman" w:eastAsia="仿宋" w:hAnsi="Times New Roman" w:cs="Times New Roman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Times New Roman" w:eastAsia="仿宋" w:hAnsi="Times New Roman" w:cs="Times New Roman"/>
          <w:color w:val="000000"/>
          <w:kern w:val="0"/>
          <w:sz w:val="28"/>
          <w:szCs w:val="28"/>
          <w:shd w:val="clear" w:color="auto" w:fill="FFFFFF"/>
        </w:rPr>
        <w:t>论文类：论文</w:t>
      </w:r>
      <w:r>
        <w:rPr>
          <w:rFonts w:ascii="Times New Roman" w:eastAsia="仿宋" w:hAnsi="Times New Roman" w:cs="Times New Roman" w:hint="eastAsia"/>
          <w:color w:val="000000"/>
          <w:kern w:val="0"/>
          <w:sz w:val="28"/>
          <w:szCs w:val="28"/>
          <w:shd w:val="clear" w:color="auto" w:fill="FFFFFF"/>
        </w:rPr>
        <w:t>计分</w:t>
      </w:r>
      <w:r>
        <w:rPr>
          <w:rFonts w:ascii="Times New Roman" w:eastAsia="仿宋" w:hAnsi="Times New Roman" w:cs="Times New Roman"/>
          <w:color w:val="000000"/>
          <w:kern w:val="0"/>
          <w:sz w:val="28"/>
          <w:szCs w:val="28"/>
          <w:shd w:val="clear" w:color="auto" w:fill="FFFFFF"/>
        </w:rPr>
        <w:t>仅限</w:t>
      </w:r>
      <w:r>
        <w:rPr>
          <w:rFonts w:ascii="Times New Roman" w:eastAsia="仿宋" w:hAnsi="Times New Roman" w:cs="Times New Roman"/>
          <w:color w:val="000000"/>
          <w:kern w:val="0"/>
          <w:sz w:val="28"/>
          <w:szCs w:val="28"/>
          <w:shd w:val="clear" w:color="auto" w:fill="FFFFFF"/>
        </w:rPr>
        <w:t>Science</w:t>
      </w:r>
      <w:r>
        <w:rPr>
          <w:rFonts w:ascii="Times New Roman" w:eastAsia="仿宋" w:hAnsi="Times New Roman" w:cs="Times New Roman"/>
          <w:color w:val="000000"/>
          <w:kern w:val="0"/>
          <w:sz w:val="28"/>
          <w:szCs w:val="28"/>
          <w:shd w:val="clear" w:color="auto" w:fill="FFFFFF"/>
        </w:rPr>
        <w:t>、</w:t>
      </w:r>
      <w:r>
        <w:rPr>
          <w:rFonts w:ascii="Times New Roman" w:eastAsia="仿宋" w:hAnsi="Times New Roman" w:cs="Times New Roman"/>
          <w:color w:val="000000"/>
          <w:kern w:val="0"/>
          <w:sz w:val="28"/>
          <w:szCs w:val="28"/>
          <w:shd w:val="clear" w:color="auto" w:fill="FFFFFF"/>
        </w:rPr>
        <w:t xml:space="preserve">Nature </w:t>
      </w:r>
      <w:r>
        <w:rPr>
          <w:rFonts w:ascii="Times New Roman" w:eastAsia="仿宋" w:hAnsi="Times New Roman" w:cs="Times New Roman"/>
          <w:color w:val="000000"/>
          <w:kern w:val="0"/>
          <w:sz w:val="28"/>
          <w:szCs w:val="28"/>
          <w:shd w:val="clear" w:color="auto" w:fill="FFFFFF"/>
        </w:rPr>
        <w:t>（收录，不含子期刊）</w:t>
      </w:r>
      <w:r>
        <w:rPr>
          <w:rFonts w:ascii="Times New Roman" w:eastAsia="仿宋" w:hAnsi="Times New Roman" w:cs="Times New Roman" w:hint="eastAsia"/>
          <w:color w:val="000000"/>
          <w:kern w:val="0"/>
          <w:sz w:val="28"/>
          <w:szCs w:val="28"/>
          <w:shd w:val="clear" w:color="auto" w:fill="FFFFFF"/>
        </w:rPr>
        <w:t>、</w:t>
      </w:r>
      <w:r>
        <w:rPr>
          <w:rFonts w:ascii="Times New Roman" w:eastAsia="仿宋" w:hAnsi="Times New Roman" w:cs="Times New Roman"/>
          <w:color w:val="000000"/>
          <w:kern w:val="0"/>
          <w:sz w:val="28"/>
          <w:szCs w:val="28"/>
          <w:shd w:val="clear" w:color="auto" w:fill="FFFFFF"/>
        </w:rPr>
        <w:t>Science</w:t>
      </w:r>
      <w:r>
        <w:rPr>
          <w:rFonts w:ascii="Times New Roman" w:eastAsia="仿宋" w:hAnsi="Times New Roman" w:cs="Times New Roman"/>
          <w:color w:val="000000"/>
          <w:kern w:val="0"/>
          <w:sz w:val="28"/>
          <w:szCs w:val="28"/>
          <w:shd w:val="clear" w:color="auto" w:fill="FFFFFF"/>
        </w:rPr>
        <w:t>、</w:t>
      </w:r>
      <w:r>
        <w:rPr>
          <w:rFonts w:ascii="Times New Roman" w:eastAsia="仿宋" w:hAnsi="Times New Roman" w:cs="Times New Roman"/>
          <w:color w:val="000000"/>
          <w:kern w:val="0"/>
          <w:sz w:val="28"/>
          <w:szCs w:val="28"/>
          <w:shd w:val="clear" w:color="auto" w:fill="FFFFFF"/>
        </w:rPr>
        <w:t>Nature</w:t>
      </w:r>
      <w:r>
        <w:rPr>
          <w:rFonts w:ascii="Times New Roman" w:eastAsia="仿宋" w:hAnsi="Times New Roman" w:cs="Times New Roman"/>
          <w:color w:val="000000"/>
          <w:kern w:val="0"/>
          <w:sz w:val="28"/>
          <w:szCs w:val="28"/>
          <w:shd w:val="clear" w:color="auto" w:fill="FFFFFF"/>
        </w:rPr>
        <w:t>子期刊（收录）</w:t>
      </w:r>
      <w:r>
        <w:rPr>
          <w:rFonts w:ascii="Times New Roman" w:eastAsia="仿宋" w:hAnsi="Times New Roman" w:cs="Times New Roman" w:hint="eastAsia"/>
          <w:color w:val="000000"/>
          <w:kern w:val="0"/>
          <w:sz w:val="28"/>
          <w:szCs w:val="28"/>
          <w:shd w:val="clear" w:color="auto" w:fill="FFFFFF"/>
        </w:rPr>
        <w:t>、</w:t>
      </w:r>
      <w:r>
        <w:rPr>
          <w:rFonts w:ascii="Times New Roman" w:eastAsia="仿宋" w:hAnsi="Times New Roman" w:cs="Times New Roman"/>
          <w:color w:val="000000"/>
          <w:kern w:val="0"/>
          <w:sz w:val="28"/>
          <w:szCs w:val="28"/>
          <w:shd w:val="clear" w:color="auto" w:fill="FFFFFF"/>
        </w:rPr>
        <w:t>SCI</w:t>
      </w:r>
      <w:r>
        <w:rPr>
          <w:rFonts w:ascii="宋体" w:eastAsia="宋体" w:hAnsi="宋体" w:cs="Times New Roman"/>
          <w:color w:val="000000"/>
          <w:kern w:val="0"/>
          <w:sz w:val="28"/>
          <w:szCs w:val="28"/>
          <w:shd w:val="clear" w:color="auto" w:fill="FFFFFF"/>
        </w:rPr>
        <w:t xml:space="preserve"> </w:t>
      </w:r>
      <w:r>
        <w:rPr>
          <w:rFonts w:ascii="宋体" w:eastAsia="宋体" w:hAnsi="宋体" w:cs="Times New Roman" w:hint="eastAsia"/>
          <w:color w:val="000000"/>
          <w:kern w:val="0"/>
          <w:sz w:val="28"/>
          <w:szCs w:val="28"/>
          <w:shd w:val="clear" w:color="auto" w:fill="FFFFFF"/>
        </w:rPr>
        <w:t>Ⅰ</w:t>
      </w:r>
      <w:r>
        <w:rPr>
          <w:rFonts w:ascii="宋体" w:eastAsia="宋体" w:hAnsi="宋体" w:cs="Times New Roman"/>
          <w:color w:val="000000"/>
          <w:kern w:val="0"/>
          <w:sz w:val="28"/>
          <w:szCs w:val="28"/>
          <w:shd w:val="clear" w:color="auto" w:fill="FFFFFF"/>
        </w:rPr>
        <w:t>区</w:t>
      </w:r>
      <w:r>
        <w:rPr>
          <w:rFonts w:ascii="Times New Roman" w:eastAsia="仿宋" w:hAnsi="Times New Roman" w:cs="Times New Roman"/>
          <w:color w:val="000000"/>
          <w:kern w:val="0"/>
          <w:sz w:val="28"/>
          <w:szCs w:val="28"/>
          <w:shd w:val="clear" w:color="auto" w:fill="FFFFFF"/>
        </w:rPr>
        <w:t>（收录）、</w:t>
      </w:r>
      <w:r>
        <w:rPr>
          <w:rFonts w:ascii="Times New Roman" w:eastAsia="仿宋" w:hAnsi="Times New Roman" w:cs="Times New Roman"/>
          <w:color w:val="000000"/>
          <w:kern w:val="0"/>
          <w:sz w:val="28"/>
          <w:szCs w:val="28"/>
          <w:shd w:val="clear" w:color="auto" w:fill="FFFFFF"/>
        </w:rPr>
        <w:t xml:space="preserve">SCI </w:t>
      </w:r>
      <w:r>
        <w:rPr>
          <w:rFonts w:ascii="Times New Roman" w:eastAsia="仿宋" w:hAnsi="Times New Roman" w:cs="Times New Roman" w:hint="eastAsia"/>
          <w:color w:val="000000"/>
          <w:kern w:val="0"/>
          <w:sz w:val="28"/>
          <w:szCs w:val="28"/>
          <w:shd w:val="clear" w:color="auto" w:fill="FFFFFF"/>
        </w:rPr>
        <w:t>Ⅱ</w:t>
      </w:r>
      <w:r>
        <w:rPr>
          <w:rFonts w:ascii="Times New Roman" w:eastAsia="仿宋" w:hAnsi="Times New Roman" w:cs="Times New Roman"/>
          <w:color w:val="000000"/>
          <w:kern w:val="0"/>
          <w:sz w:val="28"/>
          <w:szCs w:val="28"/>
          <w:shd w:val="clear" w:color="auto" w:fill="FFFFFF"/>
        </w:rPr>
        <w:t>区（收录）、</w:t>
      </w:r>
      <w:r>
        <w:rPr>
          <w:rFonts w:ascii="Times New Roman" w:eastAsia="仿宋" w:hAnsi="Times New Roman" w:cs="Times New Roman" w:hint="eastAsia"/>
          <w:color w:val="000000"/>
          <w:kern w:val="0"/>
          <w:sz w:val="28"/>
          <w:szCs w:val="28"/>
          <w:shd w:val="clear" w:color="auto" w:fill="FFFFFF"/>
        </w:rPr>
        <w:t>且</w:t>
      </w:r>
      <w:r>
        <w:rPr>
          <w:rFonts w:ascii="Times New Roman" w:eastAsia="仿宋" w:hAnsi="Times New Roman" w:cs="Times New Roman"/>
          <w:color w:val="000000"/>
          <w:kern w:val="0"/>
          <w:sz w:val="28"/>
          <w:szCs w:val="28"/>
          <w:shd w:val="clear" w:color="auto" w:fill="FFFFFF"/>
        </w:rPr>
        <w:t>南昌航空大学</w:t>
      </w:r>
      <w:r>
        <w:rPr>
          <w:rFonts w:ascii="Times New Roman" w:eastAsia="仿宋" w:hAnsi="Times New Roman" w:cs="Times New Roman" w:hint="eastAsia"/>
          <w:color w:val="000000"/>
          <w:kern w:val="0"/>
          <w:sz w:val="28"/>
          <w:szCs w:val="28"/>
          <w:shd w:val="clear" w:color="auto" w:fill="FFFFFF"/>
        </w:rPr>
        <w:t>为第一作者单位</w:t>
      </w:r>
      <w:r>
        <w:rPr>
          <w:rFonts w:ascii="Times New Roman" w:eastAsia="仿宋" w:hAnsi="Times New Roman" w:cs="Times New Roman"/>
          <w:color w:val="000000"/>
          <w:kern w:val="0"/>
          <w:sz w:val="28"/>
          <w:szCs w:val="28"/>
          <w:shd w:val="clear" w:color="auto" w:fill="FFFFFF"/>
        </w:rPr>
        <w:t>，</w:t>
      </w:r>
      <w:r>
        <w:rPr>
          <w:rFonts w:ascii="Times New Roman" w:eastAsia="仿宋" w:hAnsi="Times New Roman" w:cs="Times New Roman" w:hint="eastAsia"/>
          <w:color w:val="000000"/>
          <w:kern w:val="0"/>
          <w:sz w:val="28"/>
          <w:szCs w:val="28"/>
          <w:shd w:val="clear" w:color="auto" w:fill="FFFFFF"/>
        </w:rPr>
        <w:t>申请人为</w:t>
      </w:r>
      <w:r>
        <w:rPr>
          <w:rFonts w:ascii="Times New Roman" w:eastAsia="仿宋" w:hAnsi="Times New Roman" w:cs="Times New Roman"/>
          <w:color w:val="000000"/>
          <w:kern w:val="0"/>
          <w:sz w:val="28"/>
          <w:szCs w:val="28"/>
          <w:shd w:val="clear" w:color="auto" w:fill="FFFFFF"/>
        </w:rPr>
        <w:t>第一作者</w:t>
      </w:r>
      <w:r>
        <w:rPr>
          <w:rFonts w:ascii="Times New Roman" w:eastAsia="仿宋" w:hAnsi="Times New Roman" w:cs="Times New Roman" w:hint="eastAsia"/>
          <w:color w:val="000000"/>
          <w:kern w:val="0"/>
          <w:sz w:val="28"/>
          <w:szCs w:val="28"/>
          <w:shd w:val="clear" w:color="auto" w:fill="FFFFFF"/>
        </w:rPr>
        <w:t>。</w:t>
      </w:r>
    </w:p>
    <w:p w14:paraId="1E6D1F07" w14:textId="340317C8" w:rsidR="003B79FF" w:rsidRDefault="00F400FC">
      <w:pPr>
        <w:pStyle w:val="aa"/>
        <w:widowControl/>
        <w:numPr>
          <w:ilvl w:val="0"/>
          <w:numId w:val="3"/>
        </w:numPr>
        <w:ind w:firstLineChars="0"/>
        <w:rPr>
          <w:rFonts w:ascii="Times New Roman" w:eastAsia="仿宋" w:hAnsi="Times New Roman" w:cs="Times New Roman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Times New Roman" w:eastAsia="仿宋" w:hAnsi="Times New Roman" w:cs="Times New Roman" w:hint="eastAsia"/>
          <w:color w:val="000000"/>
          <w:kern w:val="0"/>
          <w:sz w:val="28"/>
          <w:szCs w:val="28"/>
          <w:shd w:val="clear" w:color="auto" w:fill="FFFFFF"/>
        </w:rPr>
        <w:t>专利类：专利计分仅限已授权的国家发明专利，且南昌航空大学为第一署名单位，申请</w:t>
      </w:r>
      <w:r>
        <w:rPr>
          <w:rFonts w:ascii="Times New Roman" w:eastAsia="仿宋" w:hAnsi="Times New Roman" w:cs="Times New Roman" w:hint="eastAsia"/>
          <w:color w:val="000000"/>
          <w:kern w:val="0"/>
          <w:sz w:val="28"/>
          <w:szCs w:val="28"/>
          <w:shd w:val="clear" w:color="auto" w:fill="FFFFFF"/>
        </w:rPr>
        <w:t>人为</w:t>
      </w:r>
      <w:r>
        <w:rPr>
          <w:rFonts w:ascii="Times New Roman" w:eastAsia="仿宋" w:hAnsi="Times New Roman" w:cs="Times New Roman" w:hint="eastAsia"/>
          <w:color w:val="000000"/>
          <w:kern w:val="0"/>
          <w:sz w:val="28"/>
          <w:szCs w:val="28"/>
          <w:shd w:val="clear" w:color="auto" w:fill="FFFFFF"/>
        </w:rPr>
        <w:t>第一发明人</w:t>
      </w:r>
      <w:r>
        <w:rPr>
          <w:rFonts w:ascii="Times New Roman" w:eastAsia="仿宋" w:hAnsi="Times New Roman" w:cs="Times New Roman"/>
          <w:color w:val="000000"/>
          <w:kern w:val="0"/>
          <w:sz w:val="28"/>
          <w:szCs w:val="28"/>
          <w:shd w:val="clear" w:color="auto" w:fill="FFFFFF"/>
        </w:rPr>
        <w:t>。</w:t>
      </w:r>
    </w:p>
    <w:p w14:paraId="16256A6B" w14:textId="77777777" w:rsidR="003B79FF" w:rsidRDefault="00F400FC">
      <w:pPr>
        <w:pStyle w:val="aa"/>
        <w:widowControl/>
        <w:numPr>
          <w:ilvl w:val="0"/>
          <w:numId w:val="3"/>
        </w:numPr>
        <w:ind w:firstLineChars="0"/>
        <w:jc w:val="left"/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科研成果需与学科研究领域相关且实行代表作评价，评价重点聚焦到个人贡献和创新质量。科研成果加分说明见</w:t>
      </w:r>
      <w:r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《表</w:t>
      </w:r>
      <w:r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1</w:t>
      </w:r>
      <w:r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：科研成果加分认定》。</w:t>
      </w:r>
      <w:r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  <w:t>如有多项，只取最高分值一项，不累计。</w:t>
      </w:r>
    </w:p>
    <w:p w14:paraId="1251999F" w14:textId="77777777" w:rsidR="003B79FF" w:rsidRDefault="00F400FC">
      <w:pPr>
        <w:spacing w:afterLines="50" w:after="156"/>
        <w:ind w:firstLineChars="200" w:firstLine="480"/>
        <w:jc w:val="center"/>
        <w:rPr>
          <w:rFonts w:ascii="黑体" w:eastAsia="黑体" w:hAnsi="黑体" w:cs="仿宋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黑体" w:eastAsia="黑体" w:hAnsi="黑体" w:cs="仿宋" w:hint="eastAsia"/>
          <w:color w:val="000000"/>
          <w:kern w:val="0"/>
          <w:sz w:val="24"/>
          <w:szCs w:val="24"/>
          <w:shd w:val="clear" w:color="auto" w:fill="FFFFFF"/>
        </w:rPr>
        <w:t>表</w:t>
      </w:r>
      <w:r>
        <w:rPr>
          <w:rFonts w:ascii="黑体" w:eastAsia="黑体" w:hAnsi="黑体" w:cs="仿宋" w:hint="eastAsia"/>
          <w:color w:val="000000"/>
          <w:kern w:val="0"/>
          <w:sz w:val="24"/>
          <w:szCs w:val="24"/>
          <w:shd w:val="clear" w:color="auto" w:fill="FFFFFF"/>
        </w:rPr>
        <w:t>1</w:t>
      </w:r>
      <w:r>
        <w:rPr>
          <w:rFonts w:ascii="黑体" w:eastAsia="黑体" w:hAnsi="黑体" w:cs="仿宋" w:hint="eastAsia"/>
          <w:color w:val="000000"/>
          <w:kern w:val="0"/>
          <w:sz w:val="24"/>
          <w:szCs w:val="24"/>
          <w:shd w:val="clear" w:color="auto" w:fill="FFFFFF"/>
        </w:rPr>
        <w:t>：科研成果加分认定</w:t>
      </w:r>
    </w:p>
    <w:tbl>
      <w:tblPr>
        <w:tblW w:w="8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6430"/>
        <w:gridCol w:w="1010"/>
      </w:tblGrid>
      <w:tr w:rsidR="003B79FF" w14:paraId="3FA2623B" w14:textId="77777777">
        <w:trPr>
          <w:trHeight w:val="566"/>
          <w:jc w:val="center"/>
        </w:trPr>
        <w:tc>
          <w:tcPr>
            <w:tcW w:w="858" w:type="dxa"/>
            <w:vAlign w:val="center"/>
          </w:tcPr>
          <w:p w14:paraId="5F7F22AE" w14:textId="77777777" w:rsidR="003B79FF" w:rsidRDefault="00F400FC">
            <w:pPr>
              <w:jc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  <w:shd w:val="clear" w:color="auto" w:fill="FFFFFF"/>
              </w:rPr>
              <w:t>序号</w:t>
            </w:r>
          </w:p>
        </w:tc>
        <w:tc>
          <w:tcPr>
            <w:tcW w:w="6430" w:type="dxa"/>
            <w:vAlign w:val="center"/>
          </w:tcPr>
          <w:p w14:paraId="2B6256B6" w14:textId="77777777" w:rsidR="003B79FF" w:rsidRDefault="00F400FC">
            <w:pPr>
              <w:jc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  <w:shd w:val="clear" w:color="auto" w:fill="FFFFFF"/>
              </w:rPr>
              <w:t>论文等级</w:t>
            </w:r>
          </w:p>
        </w:tc>
        <w:tc>
          <w:tcPr>
            <w:tcW w:w="1010" w:type="dxa"/>
            <w:vAlign w:val="center"/>
          </w:tcPr>
          <w:p w14:paraId="76A5545D" w14:textId="77777777" w:rsidR="003B79FF" w:rsidRDefault="00F400FC">
            <w:pPr>
              <w:jc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  <w:shd w:val="clear" w:color="auto" w:fill="FFFFFF"/>
              </w:rPr>
              <w:t>分值</w:t>
            </w:r>
          </w:p>
        </w:tc>
      </w:tr>
      <w:tr w:rsidR="003B79FF" w14:paraId="0A710935" w14:textId="77777777">
        <w:trPr>
          <w:trHeight w:val="686"/>
          <w:jc w:val="center"/>
        </w:trPr>
        <w:tc>
          <w:tcPr>
            <w:tcW w:w="858" w:type="dxa"/>
            <w:vAlign w:val="center"/>
          </w:tcPr>
          <w:p w14:paraId="539F4162" w14:textId="77777777" w:rsidR="003B79FF" w:rsidRDefault="00F400FC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shd w:val="clear" w:color="auto" w:fill="FFFFFF"/>
              </w:rPr>
              <w:lastRenderedPageBreak/>
              <w:t>1</w:t>
            </w:r>
          </w:p>
        </w:tc>
        <w:tc>
          <w:tcPr>
            <w:tcW w:w="6430" w:type="dxa"/>
            <w:vAlign w:val="center"/>
          </w:tcPr>
          <w:p w14:paraId="1F9C1F2D" w14:textId="77777777" w:rsidR="003B79FF" w:rsidRDefault="00F400FC">
            <w:pPr>
              <w:autoSpaceDE w:val="0"/>
              <w:autoSpaceDN w:val="0"/>
              <w:adjustRightInd w:val="0"/>
              <w:ind w:firstLineChars="400" w:firstLine="1120"/>
              <w:jc w:val="left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shd w:val="clear" w:color="auto" w:fill="FFFFFF"/>
              </w:rPr>
              <w:t>Science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shd w:val="clear" w:color="auto" w:fill="FFFFFF"/>
              </w:rPr>
              <w:t>、</w:t>
            </w:r>
            <w:r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shd w:val="clear" w:color="auto" w:fill="FFFFFF"/>
              </w:rPr>
              <w:t xml:space="preserve">Nature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shd w:val="clear" w:color="auto" w:fill="FFFFFF"/>
              </w:rPr>
              <w:t>（收录，不含子期刊）</w:t>
            </w:r>
          </w:p>
        </w:tc>
        <w:tc>
          <w:tcPr>
            <w:tcW w:w="1010" w:type="dxa"/>
            <w:vAlign w:val="center"/>
          </w:tcPr>
          <w:p w14:paraId="4364BB44" w14:textId="75B41511" w:rsidR="003B79FF" w:rsidRDefault="0010750C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shd w:val="clear" w:color="auto" w:fill="FFFFFF"/>
              </w:rPr>
              <w:t>12</w:t>
            </w:r>
          </w:p>
        </w:tc>
      </w:tr>
      <w:tr w:rsidR="003B79FF" w14:paraId="0326CA4D" w14:textId="77777777">
        <w:trPr>
          <w:trHeight w:val="566"/>
          <w:jc w:val="center"/>
        </w:trPr>
        <w:tc>
          <w:tcPr>
            <w:tcW w:w="858" w:type="dxa"/>
            <w:vAlign w:val="center"/>
          </w:tcPr>
          <w:p w14:paraId="2D7AE024" w14:textId="77777777" w:rsidR="003B79FF" w:rsidRDefault="00F400FC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6430" w:type="dxa"/>
            <w:vAlign w:val="center"/>
          </w:tcPr>
          <w:p w14:paraId="5DF58D28" w14:textId="77777777" w:rsidR="003B79FF" w:rsidRDefault="00F400FC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shd w:val="clear" w:color="auto" w:fill="FFFFFF"/>
              </w:rPr>
              <w:t>Science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shd w:val="clear" w:color="auto" w:fill="FFFFFF"/>
              </w:rPr>
              <w:t>、</w:t>
            </w:r>
            <w:r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shd w:val="clear" w:color="auto" w:fill="FFFFFF"/>
              </w:rPr>
              <w:t>Nature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shd w:val="clear" w:color="auto" w:fill="FFFFFF"/>
              </w:rPr>
              <w:t>子期刊</w:t>
            </w:r>
            <w:r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shd w:val="clear" w:color="auto" w:fill="FFFFFF"/>
              </w:rPr>
              <w:t>（收录）</w:t>
            </w:r>
          </w:p>
        </w:tc>
        <w:tc>
          <w:tcPr>
            <w:tcW w:w="1010" w:type="dxa"/>
            <w:vAlign w:val="center"/>
          </w:tcPr>
          <w:p w14:paraId="30352DB2" w14:textId="77777777" w:rsidR="003B79FF" w:rsidRDefault="00F400FC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shd w:val="clear" w:color="auto" w:fill="FFFFFF"/>
              </w:rPr>
              <w:t>8</w:t>
            </w:r>
          </w:p>
        </w:tc>
      </w:tr>
      <w:tr w:rsidR="003B79FF" w14:paraId="4F41E2E1" w14:textId="77777777">
        <w:trPr>
          <w:trHeight w:val="395"/>
          <w:jc w:val="center"/>
        </w:trPr>
        <w:tc>
          <w:tcPr>
            <w:tcW w:w="858" w:type="dxa"/>
            <w:vAlign w:val="center"/>
          </w:tcPr>
          <w:p w14:paraId="022BAE23" w14:textId="77777777" w:rsidR="003B79FF" w:rsidRDefault="00F400FC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6430" w:type="dxa"/>
            <w:vAlign w:val="center"/>
          </w:tcPr>
          <w:p w14:paraId="60C4371A" w14:textId="77777777" w:rsidR="003B79FF" w:rsidRDefault="00F400FC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shd w:val="clear" w:color="auto" w:fill="FFFFFF"/>
              </w:rPr>
              <w:t xml:space="preserve">SCI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shd w:val="clear" w:color="auto" w:fill="FFFFFF"/>
              </w:rPr>
              <w:t>Ⅰ区（收录）</w:t>
            </w:r>
          </w:p>
        </w:tc>
        <w:tc>
          <w:tcPr>
            <w:tcW w:w="1010" w:type="dxa"/>
            <w:vAlign w:val="center"/>
          </w:tcPr>
          <w:p w14:paraId="6282CEBC" w14:textId="77777777" w:rsidR="003B79FF" w:rsidRDefault="00F400FC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shd w:val="clear" w:color="auto" w:fill="FFFFFF"/>
              </w:rPr>
              <w:t>6</w:t>
            </w:r>
          </w:p>
        </w:tc>
      </w:tr>
      <w:tr w:rsidR="003B79FF" w14:paraId="0716D37C" w14:textId="77777777">
        <w:trPr>
          <w:trHeight w:val="395"/>
          <w:jc w:val="center"/>
        </w:trPr>
        <w:tc>
          <w:tcPr>
            <w:tcW w:w="858" w:type="dxa"/>
            <w:vAlign w:val="center"/>
          </w:tcPr>
          <w:p w14:paraId="2DA9B0C0" w14:textId="77777777" w:rsidR="003B79FF" w:rsidRDefault="00F400FC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6430" w:type="dxa"/>
            <w:vAlign w:val="center"/>
          </w:tcPr>
          <w:p w14:paraId="61EE7583" w14:textId="77777777" w:rsidR="003B79FF" w:rsidRDefault="00F400FC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shd w:val="clear" w:color="auto" w:fill="FFFFFF"/>
              </w:rPr>
              <w:t xml:space="preserve">SCI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shd w:val="clear" w:color="auto" w:fill="FFFFFF"/>
              </w:rPr>
              <w:t>Ⅱ区（收录）</w:t>
            </w:r>
          </w:p>
        </w:tc>
        <w:tc>
          <w:tcPr>
            <w:tcW w:w="1010" w:type="dxa"/>
            <w:vAlign w:val="center"/>
          </w:tcPr>
          <w:p w14:paraId="141F1289" w14:textId="77777777" w:rsidR="003B79FF" w:rsidRDefault="00F400FC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shd w:val="clear" w:color="auto" w:fill="FFFFFF"/>
              </w:rPr>
              <w:t>4</w:t>
            </w:r>
          </w:p>
        </w:tc>
      </w:tr>
      <w:tr w:rsidR="003B79FF" w14:paraId="2E078864" w14:textId="77777777">
        <w:trPr>
          <w:trHeight w:val="407"/>
          <w:jc w:val="center"/>
        </w:trPr>
        <w:tc>
          <w:tcPr>
            <w:tcW w:w="858" w:type="dxa"/>
            <w:vAlign w:val="center"/>
          </w:tcPr>
          <w:p w14:paraId="11BBFAFD" w14:textId="77777777" w:rsidR="003B79FF" w:rsidRDefault="00F400FC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6430" w:type="dxa"/>
            <w:vAlign w:val="center"/>
          </w:tcPr>
          <w:p w14:paraId="73988590" w14:textId="77777777" w:rsidR="003B79FF" w:rsidRDefault="00F400FC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shd w:val="clear" w:color="auto" w:fill="FFFFFF"/>
              </w:rPr>
              <w:t>已授权的国家发明专利</w:t>
            </w:r>
          </w:p>
        </w:tc>
        <w:tc>
          <w:tcPr>
            <w:tcW w:w="1010" w:type="dxa"/>
            <w:vAlign w:val="center"/>
          </w:tcPr>
          <w:p w14:paraId="3D48D45B" w14:textId="77777777" w:rsidR="003B79FF" w:rsidRDefault="00F400FC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shd w:val="clear" w:color="auto" w:fill="FFFFFF"/>
              </w:rPr>
              <w:t>4</w:t>
            </w:r>
          </w:p>
        </w:tc>
      </w:tr>
    </w:tbl>
    <w:p w14:paraId="18751860" w14:textId="77777777" w:rsidR="003B79FF" w:rsidRDefault="00F400FC">
      <w:pPr>
        <w:widowControl/>
        <w:spacing w:beforeLines="50" w:before="156"/>
        <w:jc w:val="left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  <w:shd w:val="clear" w:color="auto" w:fill="FFFFFF"/>
        </w:rPr>
        <w:t>五、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竞赛获奖</w:t>
      </w:r>
    </w:p>
    <w:p w14:paraId="31D09B04" w14:textId="77777777" w:rsidR="003B79FF" w:rsidRDefault="00F400FC">
      <w:pPr>
        <w:pStyle w:val="aa"/>
        <w:widowControl/>
        <w:numPr>
          <w:ilvl w:val="0"/>
          <w:numId w:val="4"/>
        </w:numPr>
        <w:ind w:firstLineChars="0"/>
        <w:jc w:val="left"/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已申请</w:t>
      </w:r>
      <w:r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  <w:t>A3</w:t>
      </w:r>
      <w:r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  <w:t>竞赛加分的学生，不可再申请</w:t>
      </w:r>
      <w:r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  <w:t>A2</w:t>
      </w:r>
      <w:r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  <w:t>竞赛获奖加分。</w:t>
      </w:r>
    </w:p>
    <w:p w14:paraId="2AD7A4D9" w14:textId="77777777" w:rsidR="003B79FF" w:rsidRDefault="00F400FC">
      <w:pPr>
        <w:pStyle w:val="aa"/>
        <w:widowControl/>
        <w:numPr>
          <w:ilvl w:val="0"/>
          <w:numId w:val="4"/>
        </w:numPr>
        <w:ind w:firstLineChars="0"/>
        <w:jc w:val="left"/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  <w:t>综合评价成绩</w:t>
      </w:r>
      <w:r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  <w:t>A2</w:t>
      </w:r>
      <w:r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  <w:t>中竞赛获奖的范围是在除附表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2</w:t>
      </w:r>
      <w:r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  <w:t>所认定之外所添加的国家级竞赛，其加分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说明见《附件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：特殊学术专长加分认定表》</w:t>
      </w:r>
      <w:r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  <w:t>。</w:t>
      </w:r>
    </w:p>
    <w:p w14:paraId="069BFCAB" w14:textId="77777777" w:rsidR="003B79FF" w:rsidRDefault="00F400FC">
      <w:pPr>
        <w:pStyle w:val="aa"/>
        <w:widowControl/>
        <w:numPr>
          <w:ilvl w:val="0"/>
          <w:numId w:val="4"/>
        </w:numPr>
        <w:ind w:firstLineChars="0"/>
        <w:jc w:val="left"/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学生在竞赛获得多项奖励加分时，只取最高分值一项，不累计。</w:t>
      </w:r>
    </w:p>
    <w:sectPr w:rsidR="003B79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34149"/>
    <w:multiLevelType w:val="multilevel"/>
    <w:tmpl w:val="11634149"/>
    <w:lvl w:ilvl="0">
      <w:start w:val="1"/>
      <w:numFmt w:val="decimal"/>
      <w:lvlText w:val="%1."/>
      <w:lvlJc w:val="left"/>
      <w:pPr>
        <w:ind w:left="860" w:hanging="440"/>
      </w:pPr>
    </w:lvl>
    <w:lvl w:ilvl="1">
      <w:start w:val="1"/>
      <w:numFmt w:val="lowerLetter"/>
      <w:lvlText w:val="%2)"/>
      <w:lvlJc w:val="left"/>
      <w:pPr>
        <w:ind w:left="1300" w:hanging="440"/>
      </w:pPr>
    </w:lvl>
    <w:lvl w:ilvl="2">
      <w:start w:val="1"/>
      <w:numFmt w:val="lowerRoman"/>
      <w:lvlText w:val="%3."/>
      <w:lvlJc w:val="right"/>
      <w:pPr>
        <w:ind w:left="1740" w:hanging="440"/>
      </w:pPr>
    </w:lvl>
    <w:lvl w:ilvl="3">
      <w:start w:val="1"/>
      <w:numFmt w:val="decimal"/>
      <w:lvlText w:val="%4."/>
      <w:lvlJc w:val="left"/>
      <w:pPr>
        <w:ind w:left="2180" w:hanging="440"/>
      </w:pPr>
    </w:lvl>
    <w:lvl w:ilvl="4">
      <w:start w:val="1"/>
      <w:numFmt w:val="lowerLetter"/>
      <w:lvlText w:val="%5)"/>
      <w:lvlJc w:val="left"/>
      <w:pPr>
        <w:ind w:left="2620" w:hanging="440"/>
      </w:pPr>
    </w:lvl>
    <w:lvl w:ilvl="5">
      <w:start w:val="1"/>
      <w:numFmt w:val="lowerRoman"/>
      <w:lvlText w:val="%6."/>
      <w:lvlJc w:val="right"/>
      <w:pPr>
        <w:ind w:left="3060" w:hanging="440"/>
      </w:pPr>
    </w:lvl>
    <w:lvl w:ilvl="6">
      <w:start w:val="1"/>
      <w:numFmt w:val="decimal"/>
      <w:lvlText w:val="%7."/>
      <w:lvlJc w:val="left"/>
      <w:pPr>
        <w:ind w:left="3500" w:hanging="440"/>
      </w:pPr>
    </w:lvl>
    <w:lvl w:ilvl="7">
      <w:start w:val="1"/>
      <w:numFmt w:val="lowerLetter"/>
      <w:lvlText w:val="%8)"/>
      <w:lvlJc w:val="left"/>
      <w:pPr>
        <w:ind w:left="3940" w:hanging="440"/>
      </w:pPr>
    </w:lvl>
    <w:lvl w:ilvl="8">
      <w:start w:val="1"/>
      <w:numFmt w:val="lowerRoman"/>
      <w:lvlText w:val="%9."/>
      <w:lvlJc w:val="right"/>
      <w:pPr>
        <w:ind w:left="4380" w:hanging="440"/>
      </w:pPr>
    </w:lvl>
  </w:abstractNum>
  <w:abstractNum w:abstractNumId="1" w15:restartNumberingAfterBreak="0">
    <w:nsid w:val="35D73721"/>
    <w:multiLevelType w:val="multilevel"/>
    <w:tmpl w:val="35D73721"/>
    <w:lvl w:ilvl="0">
      <w:start w:val="1"/>
      <w:numFmt w:val="decimal"/>
      <w:lvlText w:val="%1."/>
      <w:lvlJc w:val="left"/>
      <w:pPr>
        <w:ind w:left="860" w:hanging="440"/>
      </w:pPr>
    </w:lvl>
    <w:lvl w:ilvl="1">
      <w:start w:val="1"/>
      <w:numFmt w:val="lowerLetter"/>
      <w:lvlText w:val="%2)"/>
      <w:lvlJc w:val="left"/>
      <w:pPr>
        <w:ind w:left="1300" w:hanging="440"/>
      </w:pPr>
    </w:lvl>
    <w:lvl w:ilvl="2">
      <w:start w:val="1"/>
      <w:numFmt w:val="lowerRoman"/>
      <w:lvlText w:val="%3."/>
      <w:lvlJc w:val="right"/>
      <w:pPr>
        <w:ind w:left="1740" w:hanging="440"/>
      </w:pPr>
    </w:lvl>
    <w:lvl w:ilvl="3">
      <w:start w:val="1"/>
      <w:numFmt w:val="decimal"/>
      <w:lvlText w:val="%4."/>
      <w:lvlJc w:val="left"/>
      <w:pPr>
        <w:ind w:left="2180" w:hanging="440"/>
      </w:pPr>
    </w:lvl>
    <w:lvl w:ilvl="4">
      <w:start w:val="1"/>
      <w:numFmt w:val="lowerLetter"/>
      <w:lvlText w:val="%5)"/>
      <w:lvlJc w:val="left"/>
      <w:pPr>
        <w:ind w:left="2620" w:hanging="440"/>
      </w:pPr>
    </w:lvl>
    <w:lvl w:ilvl="5">
      <w:start w:val="1"/>
      <w:numFmt w:val="lowerRoman"/>
      <w:lvlText w:val="%6."/>
      <w:lvlJc w:val="right"/>
      <w:pPr>
        <w:ind w:left="3060" w:hanging="440"/>
      </w:pPr>
    </w:lvl>
    <w:lvl w:ilvl="6">
      <w:start w:val="1"/>
      <w:numFmt w:val="decimal"/>
      <w:lvlText w:val="%7."/>
      <w:lvlJc w:val="left"/>
      <w:pPr>
        <w:ind w:left="3500" w:hanging="440"/>
      </w:pPr>
    </w:lvl>
    <w:lvl w:ilvl="7">
      <w:start w:val="1"/>
      <w:numFmt w:val="lowerLetter"/>
      <w:lvlText w:val="%8)"/>
      <w:lvlJc w:val="left"/>
      <w:pPr>
        <w:ind w:left="3940" w:hanging="440"/>
      </w:pPr>
    </w:lvl>
    <w:lvl w:ilvl="8">
      <w:start w:val="1"/>
      <w:numFmt w:val="lowerRoman"/>
      <w:lvlText w:val="%9."/>
      <w:lvlJc w:val="right"/>
      <w:pPr>
        <w:ind w:left="4380" w:hanging="440"/>
      </w:pPr>
    </w:lvl>
  </w:abstractNum>
  <w:abstractNum w:abstractNumId="2" w15:restartNumberingAfterBreak="0">
    <w:nsid w:val="37C8283A"/>
    <w:multiLevelType w:val="multilevel"/>
    <w:tmpl w:val="37C8283A"/>
    <w:lvl w:ilvl="0">
      <w:start w:val="1"/>
      <w:numFmt w:val="decimal"/>
      <w:lvlText w:val="%1."/>
      <w:lvlJc w:val="left"/>
      <w:pPr>
        <w:ind w:left="860" w:hanging="440"/>
      </w:pPr>
    </w:lvl>
    <w:lvl w:ilvl="1">
      <w:start w:val="1"/>
      <w:numFmt w:val="lowerLetter"/>
      <w:lvlText w:val="%2)"/>
      <w:lvlJc w:val="left"/>
      <w:pPr>
        <w:ind w:left="1300" w:hanging="440"/>
      </w:pPr>
    </w:lvl>
    <w:lvl w:ilvl="2">
      <w:start w:val="1"/>
      <w:numFmt w:val="lowerRoman"/>
      <w:lvlText w:val="%3."/>
      <w:lvlJc w:val="right"/>
      <w:pPr>
        <w:ind w:left="1740" w:hanging="440"/>
      </w:pPr>
    </w:lvl>
    <w:lvl w:ilvl="3">
      <w:start w:val="1"/>
      <w:numFmt w:val="decimal"/>
      <w:lvlText w:val="%4."/>
      <w:lvlJc w:val="left"/>
      <w:pPr>
        <w:ind w:left="2180" w:hanging="440"/>
      </w:pPr>
    </w:lvl>
    <w:lvl w:ilvl="4">
      <w:start w:val="1"/>
      <w:numFmt w:val="lowerLetter"/>
      <w:lvlText w:val="%5)"/>
      <w:lvlJc w:val="left"/>
      <w:pPr>
        <w:ind w:left="2620" w:hanging="440"/>
      </w:pPr>
    </w:lvl>
    <w:lvl w:ilvl="5">
      <w:start w:val="1"/>
      <w:numFmt w:val="lowerRoman"/>
      <w:lvlText w:val="%6."/>
      <w:lvlJc w:val="right"/>
      <w:pPr>
        <w:ind w:left="3060" w:hanging="440"/>
      </w:pPr>
    </w:lvl>
    <w:lvl w:ilvl="6">
      <w:start w:val="1"/>
      <w:numFmt w:val="decimal"/>
      <w:lvlText w:val="%7."/>
      <w:lvlJc w:val="left"/>
      <w:pPr>
        <w:ind w:left="3500" w:hanging="440"/>
      </w:pPr>
    </w:lvl>
    <w:lvl w:ilvl="7">
      <w:start w:val="1"/>
      <w:numFmt w:val="lowerLetter"/>
      <w:lvlText w:val="%8)"/>
      <w:lvlJc w:val="left"/>
      <w:pPr>
        <w:ind w:left="3940" w:hanging="440"/>
      </w:pPr>
    </w:lvl>
    <w:lvl w:ilvl="8">
      <w:start w:val="1"/>
      <w:numFmt w:val="lowerRoman"/>
      <w:lvlText w:val="%9."/>
      <w:lvlJc w:val="right"/>
      <w:pPr>
        <w:ind w:left="4380" w:hanging="440"/>
      </w:pPr>
    </w:lvl>
  </w:abstractNum>
  <w:abstractNum w:abstractNumId="3" w15:restartNumberingAfterBreak="0">
    <w:nsid w:val="42DF31CD"/>
    <w:multiLevelType w:val="multilevel"/>
    <w:tmpl w:val="42DF31CD"/>
    <w:lvl w:ilvl="0">
      <w:start w:val="1"/>
      <w:numFmt w:val="decimal"/>
      <w:lvlText w:val="%1."/>
      <w:lvlJc w:val="left"/>
      <w:pPr>
        <w:ind w:left="860" w:hanging="440"/>
      </w:pPr>
    </w:lvl>
    <w:lvl w:ilvl="1">
      <w:start w:val="1"/>
      <w:numFmt w:val="lowerLetter"/>
      <w:lvlText w:val="%2)"/>
      <w:lvlJc w:val="left"/>
      <w:pPr>
        <w:ind w:left="1300" w:hanging="440"/>
      </w:pPr>
    </w:lvl>
    <w:lvl w:ilvl="2">
      <w:start w:val="1"/>
      <w:numFmt w:val="lowerRoman"/>
      <w:lvlText w:val="%3."/>
      <w:lvlJc w:val="right"/>
      <w:pPr>
        <w:ind w:left="1740" w:hanging="440"/>
      </w:pPr>
    </w:lvl>
    <w:lvl w:ilvl="3">
      <w:start w:val="1"/>
      <w:numFmt w:val="decimal"/>
      <w:lvlText w:val="%4."/>
      <w:lvlJc w:val="left"/>
      <w:pPr>
        <w:ind w:left="2180" w:hanging="440"/>
      </w:pPr>
    </w:lvl>
    <w:lvl w:ilvl="4">
      <w:start w:val="1"/>
      <w:numFmt w:val="lowerLetter"/>
      <w:lvlText w:val="%5)"/>
      <w:lvlJc w:val="left"/>
      <w:pPr>
        <w:ind w:left="2620" w:hanging="440"/>
      </w:pPr>
    </w:lvl>
    <w:lvl w:ilvl="5">
      <w:start w:val="1"/>
      <w:numFmt w:val="lowerRoman"/>
      <w:lvlText w:val="%6."/>
      <w:lvlJc w:val="right"/>
      <w:pPr>
        <w:ind w:left="3060" w:hanging="440"/>
      </w:pPr>
    </w:lvl>
    <w:lvl w:ilvl="6">
      <w:start w:val="1"/>
      <w:numFmt w:val="decimal"/>
      <w:lvlText w:val="%7."/>
      <w:lvlJc w:val="left"/>
      <w:pPr>
        <w:ind w:left="3500" w:hanging="440"/>
      </w:pPr>
    </w:lvl>
    <w:lvl w:ilvl="7">
      <w:start w:val="1"/>
      <w:numFmt w:val="lowerLetter"/>
      <w:lvlText w:val="%8)"/>
      <w:lvlJc w:val="left"/>
      <w:pPr>
        <w:ind w:left="3940" w:hanging="440"/>
      </w:pPr>
    </w:lvl>
    <w:lvl w:ilvl="8">
      <w:start w:val="1"/>
      <w:numFmt w:val="lowerRoman"/>
      <w:lvlText w:val="%9."/>
      <w:lvlJc w:val="right"/>
      <w:pPr>
        <w:ind w:left="4380" w:hanging="4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80A"/>
    <w:rsid w:val="0010750C"/>
    <w:rsid w:val="0013095B"/>
    <w:rsid w:val="001C5711"/>
    <w:rsid w:val="002E06BD"/>
    <w:rsid w:val="00305BD0"/>
    <w:rsid w:val="003B2641"/>
    <w:rsid w:val="003B79FF"/>
    <w:rsid w:val="00494DBA"/>
    <w:rsid w:val="0057112B"/>
    <w:rsid w:val="005D58B6"/>
    <w:rsid w:val="005E7E0B"/>
    <w:rsid w:val="00603366"/>
    <w:rsid w:val="00626C7C"/>
    <w:rsid w:val="0065580A"/>
    <w:rsid w:val="00657A59"/>
    <w:rsid w:val="006E0ED5"/>
    <w:rsid w:val="0076218E"/>
    <w:rsid w:val="007F17C9"/>
    <w:rsid w:val="00865732"/>
    <w:rsid w:val="00907FF3"/>
    <w:rsid w:val="0092416B"/>
    <w:rsid w:val="00977048"/>
    <w:rsid w:val="009A2E64"/>
    <w:rsid w:val="009A6934"/>
    <w:rsid w:val="00A57A25"/>
    <w:rsid w:val="00AC46CA"/>
    <w:rsid w:val="00BA3A9E"/>
    <w:rsid w:val="00BB5AFD"/>
    <w:rsid w:val="00C012EB"/>
    <w:rsid w:val="00CA055A"/>
    <w:rsid w:val="00CB13E7"/>
    <w:rsid w:val="00CB4E2C"/>
    <w:rsid w:val="00CE11DA"/>
    <w:rsid w:val="00DA0238"/>
    <w:rsid w:val="00E150B5"/>
    <w:rsid w:val="00EB0B28"/>
    <w:rsid w:val="00F35839"/>
    <w:rsid w:val="00F400FC"/>
    <w:rsid w:val="00FB563C"/>
    <w:rsid w:val="00FB6E76"/>
    <w:rsid w:val="011946BC"/>
    <w:rsid w:val="02D81B32"/>
    <w:rsid w:val="0D907DC5"/>
    <w:rsid w:val="15B9652B"/>
    <w:rsid w:val="18A42C47"/>
    <w:rsid w:val="6C1E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976FBA"/>
  <w15:docId w15:val="{3149FC41-04BB-453D-AE28-9271AEB8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qFormat/>
    <w:pPr>
      <w:spacing w:before="120" w:after="120"/>
    </w:pPr>
    <w:rPr>
      <w:rFonts w:ascii="Calibri" w:hAnsi="Calibri"/>
      <w:sz w:val="28"/>
      <w:szCs w:val="20"/>
    </w:rPr>
  </w:style>
  <w:style w:type="paragraph" w:styleId="a4">
    <w:name w:val="annotation text"/>
    <w:basedOn w:val="a"/>
    <w:uiPriority w:val="99"/>
    <w:qFormat/>
    <w:pPr>
      <w:jc w:val="left"/>
    </w:pPr>
    <w:rPr>
      <w:rFonts w:ascii="Calibri" w:hAnsi="Calibri"/>
      <w:sz w:val="22"/>
      <w:szCs w:val="20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uiPriority w:val="99"/>
    <w:qFormat/>
    <w:rPr>
      <w:rFonts w:cs="Times New Roman"/>
      <w:color w:val="0563C1"/>
      <w:u w:val="single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1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1"/>
    <w:link w:val="a5"/>
    <w:uiPriority w:val="99"/>
    <w:qFormat/>
    <w:rPr>
      <w:sz w:val="18"/>
      <w:szCs w:val="18"/>
    </w:rPr>
  </w:style>
  <w:style w:type="character" w:styleId="ab">
    <w:name w:val="annotation reference"/>
    <w:basedOn w:val="a1"/>
    <w:uiPriority w:val="99"/>
    <w:semiHidden/>
    <w:unhideWhenUsed/>
    <w:rPr>
      <w:sz w:val="21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BA3A9E"/>
    <w:rPr>
      <w:sz w:val="18"/>
      <w:szCs w:val="18"/>
    </w:rPr>
  </w:style>
  <w:style w:type="character" w:customStyle="1" w:styleId="ad">
    <w:name w:val="批注框文本 字符"/>
    <w:basedOn w:val="a1"/>
    <w:link w:val="ac"/>
    <w:uiPriority w:val="99"/>
    <w:semiHidden/>
    <w:rsid w:val="00BA3A9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gj.ncss.cn/index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mprc.gov.cn/web/gjhdq_676201/gjhdqzz_681964/" TargetMode="External"/><Relationship Id="rId5" Type="http://schemas.openxmlformats.org/officeDocument/2006/relationships/hyperlink" Target="http://io.mohrss.gov.cn/col/1002/1007/1040/index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271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lbp029@163.com</dc:creator>
  <cp:lastModifiedBy>Jann_mj</cp:lastModifiedBy>
  <cp:revision>3</cp:revision>
  <dcterms:created xsi:type="dcterms:W3CDTF">2026-09-03T06:18:00Z</dcterms:created>
  <dcterms:modified xsi:type="dcterms:W3CDTF">2026-09-03T06:19:00Z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eyJoZGlkIjoiYzlkYTc5ZjQ4NWIyMTcxNDZlZjRjNjMzMjY4ZGRmNjkiLCJ1c2VySWQiOiI0MTA5MTI4NjEifQ==</vt:lpwstr>
  </property>
  <property fmtid="{D5CDD505-2E9C-101B-9397-08002B2CF9AE}" pid="3" name="KSOProductBuildVer">
    <vt:lpwstr>2052-12.1.0.28488</vt:lpwstr>
  </property>
  <property fmtid="{D5CDD505-2E9C-101B-9397-08002B2CF9AE}" pid="4" name="ICV">
    <vt:lpwstr>DF299A73E11441BEACDA273AB94963B7_12</vt:lpwstr>
  </property>
</Properties>
</file>